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1C9F4" w14:textId="627A4A04" w:rsidR="0054592B" w:rsidRDefault="00822302">
      <w:pPr>
        <w:rPr>
          <w:rFonts w:ascii="Arial" w:hAnsi="Arial" w:cs="Arial"/>
          <w:b/>
          <w:bCs/>
          <w:sz w:val="36"/>
          <w:szCs w:val="36"/>
        </w:rPr>
      </w:pPr>
      <w:r w:rsidRPr="00822302">
        <w:rPr>
          <w:rFonts w:ascii="Arial" w:hAnsi="Arial" w:cs="Arial"/>
          <w:b/>
          <w:bCs/>
          <w:sz w:val="36"/>
          <w:szCs w:val="36"/>
        </w:rPr>
        <w:t>AFA Defibrillators – Trained operators</w:t>
      </w:r>
    </w:p>
    <w:p w14:paraId="087669AD" w14:textId="41C0CCBE" w:rsidR="00822302" w:rsidRDefault="00822302">
      <w:pPr>
        <w:rPr>
          <w:rFonts w:ascii="Arial" w:hAnsi="Arial" w:cs="Arial"/>
          <w:b/>
          <w:bCs/>
          <w:sz w:val="36"/>
          <w:szCs w:val="36"/>
        </w:rPr>
      </w:pPr>
    </w:p>
    <w:p w14:paraId="1C7B6606" w14:textId="22CF5A82" w:rsidR="00822302" w:rsidRDefault="00822302">
      <w:pPr>
        <w:rPr>
          <w:rFonts w:ascii="Arial" w:hAnsi="Arial" w:cs="Arial"/>
          <w:sz w:val="32"/>
          <w:szCs w:val="32"/>
        </w:rPr>
      </w:pPr>
      <w:r w:rsidRPr="00822302">
        <w:rPr>
          <w:rFonts w:ascii="Arial" w:hAnsi="Arial" w:cs="Arial"/>
          <w:sz w:val="32"/>
          <w:szCs w:val="32"/>
        </w:rPr>
        <w:t xml:space="preserve">The AFA has taken the decision </w:t>
      </w:r>
      <w:r>
        <w:rPr>
          <w:rFonts w:ascii="Arial" w:hAnsi="Arial" w:cs="Arial"/>
          <w:sz w:val="32"/>
          <w:szCs w:val="32"/>
        </w:rPr>
        <w:t>to have defibrillators available at all Sanctioned activities</w:t>
      </w:r>
      <w:r w:rsidR="004D53C7">
        <w:rPr>
          <w:rFonts w:ascii="Arial" w:hAnsi="Arial" w:cs="Arial"/>
          <w:sz w:val="32"/>
          <w:szCs w:val="32"/>
        </w:rPr>
        <w:t xml:space="preserve"> in the future</w:t>
      </w:r>
      <w:r>
        <w:rPr>
          <w:rFonts w:ascii="Arial" w:hAnsi="Arial" w:cs="Arial"/>
          <w:sz w:val="32"/>
          <w:szCs w:val="32"/>
        </w:rPr>
        <w:t>. Defibrillators have been purchased for Qld, NSW, ACT and Victoria and the AFA will pay to hire defibrillators for Sanctioned events in S.A. and Tassie.</w:t>
      </w:r>
    </w:p>
    <w:p w14:paraId="68CEC6F8" w14:textId="6DB7A83E" w:rsidR="00822302" w:rsidRDefault="00822302">
      <w:pPr>
        <w:rPr>
          <w:rFonts w:ascii="Arial" w:hAnsi="Arial" w:cs="Arial"/>
          <w:sz w:val="32"/>
          <w:szCs w:val="32"/>
        </w:rPr>
      </w:pPr>
    </w:p>
    <w:p w14:paraId="4F07ACC1" w14:textId="10BAF272" w:rsidR="00822302" w:rsidRDefault="00822302">
      <w:pPr>
        <w:rPr>
          <w:rFonts w:ascii="Arial" w:hAnsi="Arial" w:cs="Arial"/>
          <w:sz w:val="32"/>
          <w:szCs w:val="32"/>
        </w:rPr>
      </w:pPr>
      <w:r>
        <w:rPr>
          <w:rFonts w:ascii="Arial" w:hAnsi="Arial" w:cs="Arial"/>
          <w:sz w:val="32"/>
          <w:szCs w:val="32"/>
        </w:rPr>
        <w:t xml:space="preserve">As part of the purchase of the 4 machines the AFA has access to 40 on-line training courses that can be taken by members in all States. As far as is practical the AFA would like to see as many Clubs as possible have at least one member who has been through a defibrillator training program so that we have as wide a coverage as possible for sanctioned activities. Members interested in </w:t>
      </w:r>
      <w:r w:rsidR="004D53C7">
        <w:rPr>
          <w:rFonts w:ascii="Arial" w:hAnsi="Arial" w:cs="Arial"/>
          <w:sz w:val="32"/>
          <w:szCs w:val="32"/>
        </w:rPr>
        <w:t xml:space="preserve">doing the on-line training should notify their Club coordinator of their interest, with a copy to AFA Secretary. Once we have a </w:t>
      </w:r>
      <w:proofErr w:type="gramStart"/>
      <w:r w:rsidR="004D53C7">
        <w:rPr>
          <w:rFonts w:ascii="Arial" w:hAnsi="Arial" w:cs="Arial"/>
          <w:sz w:val="32"/>
          <w:szCs w:val="32"/>
        </w:rPr>
        <w:t>list</w:t>
      </w:r>
      <w:proofErr w:type="gramEnd"/>
      <w:r w:rsidR="004D53C7">
        <w:rPr>
          <w:rFonts w:ascii="Arial" w:hAnsi="Arial" w:cs="Arial"/>
          <w:sz w:val="32"/>
          <w:szCs w:val="32"/>
        </w:rPr>
        <w:t xml:space="preserve"> we will be in the position allocate the training openings to Club nominations in all States and Territories. </w:t>
      </w:r>
    </w:p>
    <w:p w14:paraId="39BE35BB" w14:textId="2C3381CF" w:rsidR="00822302" w:rsidRDefault="00822302">
      <w:pPr>
        <w:rPr>
          <w:rFonts w:ascii="Arial" w:hAnsi="Arial" w:cs="Arial"/>
          <w:sz w:val="32"/>
          <w:szCs w:val="32"/>
        </w:rPr>
      </w:pPr>
      <w:r>
        <w:rPr>
          <w:rFonts w:ascii="Arial" w:hAnsi="Arial" w:cs="Arial"/>
          <w:sz w:val="32"/>
          <w:szCs w:val="32"/>
        </w:rPr>
        <w:t xml:space="preserve"> </w:t>
      </w:r>
    </w:p>
    <w:p w14:paraId="15B6EB1A" w14:textId="6EF3C013" w:rsidR="00822302" w:rsidRDefault="00822302">
      <w:pPr>
        <w:rPr>
          <w:rFonts w:ascii="Arial" w:hAnsi="Arial" w:cs="Arial"/>
          <w:sz w:val="32"/>
          <w:szCs w:val="32"/>
        </w:rPr>
      </w:pPr>
      <w:r>
        <w:rPr>
          <w:rFonts w:ascii="Arial" w:hAnsi="Arial" w:cs="Arial"/>
          <w:sz w:val="32"/>
          <w:szCs w:val="32"/>
        </w:rPr>
        <w:t xml:space="preserve">The AFA would </w:t>
      </w:r>
      <w:r w:rsidR="004D53C7">
        <w:rPr>
          <w:rFonts w:ascii="Arial" w:hAnsi="Arial" w:cs="Arial"/>
          <w:sz w:val="32"/>
          <w:szCs w:val="32"/>
        </w:rPr>
        <w:t xml:space="preserve">also </w:t>
      </w:r>
      <w:r>
        <w:rPr>
          <w:rFonts w:ascii="Arial" w:hAnsi="Arial" w:cs="Arial"/>
          <w:sz w:val="32"/>
          <w:szCs w:val="32"/>
        </w:rPr>
        <w:t xml:space="preserve">like to identify members who are already trained in the operation of defibrillators and who would be happy to be placed on </w:t>
      </w:r>
      <w:r w:rsidR="004D53C7">
        <w:rPr>
          <w:rFonts w:ascii="Arial" w:hAnsi="Arial" w:cs="Arial"/>
          <w:sz w:val="32"/>
          <w:szCs w:val="32"/>
        </w:rPr>
        <w:t>the</w:t>
      </w:r>
      <w:r>
        <w:rPr>
          <w:rFonts w:ascii="Arial" w:hAnsi="Arial" w:cs="Arial"/>
          <w:sz w:val="32"/>
          <w:szCs w:val="32"/>
        </w:rPr>
        <w:t xml:space="preserve"> Register of trained operators. </w:t>
      </w:r>
      <w:r w:rsidR="004D53C7">
        <w:rPr>
          <w:rFonts w:ascii="Arial" w:hAnsi="Arial" w:cs="Arial"/>
          <w:sz w:val="32"/>
          <w:szCs w:val="32"/>
        </w:rPr>
        <w:t xml:space="preserve">Again same process – let your club coordinator and the AFA Secretary know you have been trained in the operation of defibrillators. </w:t>
      </w:r>
    </w:p>
    <w:p w14:paraId="181C8FBE" w14:textId="1AC322CC" w:rsidR="004D53C7" w:rsidRDefault="004D53C7">
      <w:pPr>
        <w:rPr>
          <w:rFonts w:ascii="Arial" w:hAnsi="Arial" w:cs="Arial"/>
          <w:sz w:val="32"/>
          <w:szCs w:val="32"/>
        </w:rPr>
      </w:pPr>
    </w:p>
    <w:p w14:paraId="4B1ABD7B" w14:textId="2C6E2FC7" w:rsidR="004D53C7" w:rsidRPr="00822302" w:rsidRDefault="004D53C7">
      <w:pPr>
        <w:rPr>
          <w:rFonts w:ascii="Arial" w:hAnsi="Arial" w:cs="Arial"/>
          <w:sz w:val="32"/>
          <w:szCs w:val="32"/>
        </w:rPr>
      </w:pPr>
      <w:r>
        <w:rPr>
          <w:rFonts w:ascii="Arial" w:hAnsi="Arial" w:cs="Arial"/>
          <w:sz w:val="32"/>
          <w:szCs w:val="32"/>
        </w:rPr>
        <w:t>Brian Lindsay (Secretary AFA).</w:t>
      </w:r>
    </w:p>
    <w:sectPr w:rsidR="004D53C7" w:rsidRPr="00822302" w:rsidSect="00BB61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02"/>
    <w:rsid w:val="004D53C7"/>
    <w:rsid w:val="005F0C78"/>
    <w:rsid w:val="006C7FA0"/>
    <w:rsid w:val="007219B4"/>
    <w:rsid w:val="00822302"/>
    <w:rsid w:val="00AE0B11"/>
    <w:rsid w:val="00BB6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5B5F"/>
  <w15:chartTrackingRefBased/>
  <w15:docId w15:val="{2FE2BDF4-2695-5E4C-B0FA-DC146F12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Alex Stewart</cp:lastModifiedBy>
  <cp:revision>2</cp:revision>
  <dcterms:created xsi:type="dcterms:W3CDTF">2020-07-14T01:09:00Z</dcterms:created>
  <dcterms:modified xsi:type="dcterms:W3CDTF">2020-07-14T01:09:00Z</dcterms:modified>
</cp:coreProperties>
</file>