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DE6B" w14:textId="36D5AEEC" w:rsidR="0054592B" w:rsidRPr="00B17F7F" w:rsidRDefault="00B17F7F">
      <w:pPr>
        <w:rPr>
          <w:b/>
          <w:sz w:val="32"/>
          <w:szCs w:val="32"/>
        </w:rPr>
      </w:pPr>
      <w:bookmarkStart w:id="0" w:name="_GoBack"/>
      <w:bookmarkEnd w:id="0"/>
      <w:r w:rsidRPr="00B17F7F">
        <w:rPr>
          <w:b/>
          <w:sz w:val="32"/>
          <w:szCs w:val="32"/>
        </w:rPr>
        <w:t>Notification</w:t>
      </w:r>
      <w:r w:rsidR="00CC54D4">
        <w:rPr>
          <w:b/>
          <w:sz w:val="32"/>
          <w:szCs w:val="32"/>
        </w:rPr>
        <w:t xml:space="preserve"> No. 74 </w:t>
      </w:r>
      <w:r w:rsidRPr="00B17F7F">
        <w:rPr>
          <w:b/>
          <w:sz w:val="32"/>
          <w:szCs w:val="32"/>
        </w:rPr>
        <w:t xml:space="preserve">to Members – AFA </w:t>
      </w:r>
      <w:r w:rsidR="00CC54D4">
        <w:rPr>
          <w:b/>
          <w:sz w:val="32"/>
          <w:szCs w:val="32"/>
        </w:rPr>
        <w:t xml:space="preserve">Public Liability </w:t>
      </w:r>
      <w:r w:rsidRPr="00B17F7F">
        <w:rPr>
          <w:b/>
          <w:sz w:val="32"/>
          <w:szCs w:val="32"/>
        </w:rPr>
        <w:t>Insurance coverage.</w:t>
      </w:r>
    </w:p>
    <w:p w14:paraId="524E711B" w14:textId="77777777" w:rsidR="00B17F7F" w:rsidRPr="00B17F7F" w:rsidRDefault="00B17F7F">
      <w:pPr>
        <w:rPr>
          <w:b/>
          <w:sz w:val="32"/>
          <w:szCs w:val="32"/>
        </w:rPr>
      </w:pPr>
    </w:p>
    <w:p w14:paraId="26560887" w14:textId="3F749997" w:rsidR="000E6092" w:rsidRDefault="00B17F7F">
      <w:pPr>
        <w:rPr>
          <w:sz w:val="32"/>
          <w:szCs w:val="32"/>
        </w:rPr>
      </w:pPr>
      <w:r w:rsidRPr="00B17F7F">
        <w:rPr>
          <w:sz w:val="32"/>
          <w:szCs w:val="32"/>
        </w:rPr>
        <w:t xml:space="preserve">The AFA wishes to advise all members that there has been a change to our Public Liability Insurance </w:t>
      </w:r>
      <w:r>
        <w:rPr>
          <w:sz w:val="32"/>
          <w:szCs w:val="32"/>
        </w:rPr>
        <w:t>cover effective from 1</w:t>
      </w:r>
      <w:r w:rsidRPr="00B17F7F">
        <w:rPr>
          <w:sz w:val="32"/>
          <w:szCs w:val="32"/>
          <w:vertAlign w:val="superscript"/>
        </w:rPr>
        <w:t>st</w:t>
      </w:r>
      <w:r>
        <w:rPr>
          <w:sz w:val="32"/>
          <w:szCs w:val="32"/>
        </w:rPr>
        <w:t xml:space="preserve"> January 2019. Our Brokers have advised that it is no longer possible to obtain cover for personal injury or property damage of any person arising directly or indirectly out of or caused by or in connection with </w:t>
      </w:r>
      <w:r w:rsidRPr="000E6092">
        <w:rPr>
          <w:b/>
          <w:sz w:val="32"/>
          <w:szCs w:val="32"/>
        </w:rPr>
        <w:t xml:space="preserve">their </w:t>
      </w:r>
      <w:r w:rsidRPr="00B17F7F">
        <w:rPr>
          <w:b/>
          <w:sz w:val="32"/>
          <w:szCs w:val="32"/>
        </w:rPr>
        <w:t>participation in the sport of flyball</w:t>
      </w:r>
      <w:r>
        <w:rPr>
          <w:sz w:val="32"/>
          <w:szCs w:val="32"/>
        </w:rPr>
        <w:t xml:space="preserve">. This includes participation in race meetings, demonstrations, training days or </w:t>
      </w:r>
      <w:r w:rsidR="00CC54D4">
        <w:rPr>
          <w:sz w:val="32"/>
          <w:szCs w:val="32"/>
        </w:rPr>
        <w:t xml:space="preserve">at </w:t>
      </w:r>
      <w:r>
        <w:rPr>
          <w:sz w:val="32"/>
          <w:szCs w:val="32"/>
        </w:rPr>
        <w:t xml:space="preserve">Club/Team training. </w:t>
      </w:r>
    </w:p>
    <w:p w14:paraId="4D91F636" w14:textId="77777777" w:rsidR="000E6092" w:rsidRDefault="000E6092">
      <w:pPr>
        <w:rPr>
          <w:sz w:val="32"/>
          <w:szCs w:val="32"/>
        </w:rPr>
      </w:pPr>
    </w:p>
    <w:p w14:paraId="739F6748" w14:textId="5BC2ACFE" w:rsidR="00B17F7F" w:rsidRDefault="000E6092">
      <w:pPr>
        <w:rPr>
          <w:sz w:val="32"/>
          <w:szCs w:val="32"/>
        </w:rPr>
      </w:pPr>
      <w:r>
        <w:rPr>
          <w:sz w:val="32"/>
          <w:szCs w:val="32"/>
        </w:rPr>
        <w:t xml:space="preserve">Our Insurance Brokers have advised that despite many negotiations with insurers in Australia and London </w:t>
      </w:r>
      <w:r w:rsidR="00CC54D4">
        <w:rPr>
          <w:sz w:val="32"/>
          <w:szCs w:val="32"/>
        </w:rPr>
        <w:t xml:space="preserve">(Lloyd’s syndicates) </w:t>
      </w:r>
      <w:r>
        <w:rPr>
          <w:sz w:val="32"/>
          <w:szCs w:val="32"/>
        </w:rPr>
        <w:t>they have been unable to find any Insurer who w</w:t>
      </w:r>
      <w:r w:rsidR="00CC54D4">
        <w:rPr>
          <w:sz w:val="32"/>
          <w:szCs w:val="32"/>
        </w:rPr>
        <w:t>as</w:t>
      </w:r>
      <w:r>
        <w:rPr>
          <w:sz w:val="32"/>
          <w:szCs w:val="32"/>
        </w:rPr>
        <w:t xml:space="preserve"> willing to </w:t>
      </w:r>
      <w:r w:rsidR="00CC54D4">
        <w:rPr>
          <w:sz w:val="32"/>
          <w:szCs w:val="32"/>
        </w:rPr>
        <w:t xml:space="preserve">continue to </w:t>
      </w:r>
      <w:r>
        <w:rPr>
          <w:sz w:val="32"/>
          <w:szCs w:val="32"/>
        </w:rPr>
        <w:t>provide “</w:t>
      </w:r>
      <w:r w:rsidRPr="005321E0">
        <w:rPr>
          <w:b/>
          <w:sz w:val="32"/>
          <w:szCs w:val="32"/>
        </w:rPr>
        <w:t>participation” cover</w:t>
      </w:r>
      <w:r>
        <w:rPr>
          <w:sz w:val="32"/>
          <w:szCs w:val="32"/>
        </w:rPr>
        <w:t xml:space="preserve"> in sports events.</w:t>
      </w:r>
      <w:r w:rsidR="005321E0">
        <w:rPr>
          <w:sz w:val="32"/>
          <w:szCs w:val="32"/>
        </w:rPr>
        <w:t xml:space="preserve"> Note – we are informed that this exclusion will now apply to all sports and not just flyball or dog sports. </w:t>
      </w:r>
    </w:p>
    <w:p w14:paraId="454A240D" w14:textId="77777777" w:rsidR="000E6092" w:rsidRDefault="000E6092">
      <w:pPr>
        <w:rPr>
          <w:sz w:val="32"/>
          <w:szCs w:val="32"/>
        </w:rPr>
      </w:pPr>
    </w:p>
    <w:p w14:paraId="4855D9F8" w14:textId="3DFE07CA" w:rsidR="00B17F7F" w:rsidRPr="00B03B9B" w:rsidRDefault="00B17F7F">
      <w:pPr>
        <w:rPr>
          <w:b/>
          <w:sz w:val="32"/>
          <w:szCs w:val="32"/>
        </w:rPr>
      </w:pPr>
      <w:r>
        <w:rPr>
          <w:sz w:val="32"/>
          <w:szCs w:val="32"/>
        </w:rPr>
        <w:t xml:space="preserve">In effect this means that members who take part in the sport of flyball </w:t>
      </w:r>
      <w:r w:rsidRPr="00B03B9B">
        <w:rPr>
          <w:b/>
          <w:sz w:val="32"/>
          <w:szCs w:val="32"/>
        </w:rPr>
        <w:t xml:space="preserve">must </w:t>
      </w:r>
      <w:r w:rsidR="000E6092">
        <w:rPr>
          <w:b/>
          <w:sz w:val="32"/>
          <w:szCs w:val="32"/>
        </w:rPr>
        <w:t xml:space="preserve">now </w:t>
      </w:r>
      <w:r w:rsidRPr="00B03B9B">
        <w:rPr>
          <w:b/>
          <w:sz w:val="32"/>
          <w:szCs w:val="32"/>
        </w:rPr>
        <w:t xml:space="preserve">do so at their own risk from viewpoint of </w:t>
      </w:r>
      <w:r w:rsidR="00CC54D4">
        <w:rPr>
          <w:b/>
          <w:sz w:val="32"/>
          <w:szCs w:val="32"/>
        </w:rPr>
        <w:t xml:space="preserve">their </w:t>
      </w:r>
      <w:r w:rsidRPr="00B03B9B">
        <w:rPr>
          <w:b/>
          <w:sz w:val="32"/>
          <w:szCs w:val="32"/>
        </w:rPr>
        <w:t xml:space="preserve">personal injury or property damage. </w:t>
      </w:r>
    </w:p>
    <w:p w14:paraId="2097D15E" w14:textId="77777777" w:rsidR="00B17F7F" w:rsidRDefault="00B17F7F">
      <w:pPr>
        <w:rPr>
          <w:sz w:val="32"/>
          <w:szCs w:val="32"/>
        </w:rPr>
      </w:pPr>
    </w:p>
    <w:p w14:paraId="0BBF8C93" w14:textId="09458280" w:rsidR="00B03B9B" w:rsidRDefault="00B17F7F">
      <w:pPr>
        <w:rPr>
          <w:sz w:val="32"/>
          <w:szCs w:val="32"/>
        </w:rPr>
      </w:pPr>
      <w:r>
        <w:rPr>
          <w:sz w:val="32"/>
          <w:szCs w:val="32"/>
        </w:rPr>
        <w:t xml:space="preserve">Our Public Liability Insurance </w:t>
      </w:r>
      <w:r w:rsidRPr="005321E0">
        <w:rPr>
          <w:b/>
          <w:sz w:val="32"/>
          <w:szCs w:val="32"/>
        </w:rPr>
        <w:t xml:space="preserve">continues to </w:t>
      </w:r>
      <w:r w:rsidR="00B03B9B" w:rsidRPr="005321E0">
        <w:rPr>
          <w:b/>
          <w:sz w:val="32"/>
          <w:szCs w:val="32"/>
        </w:rPr>
        <w:t>provide coverage</w:t>
      </w:r>
      <w:r w:rsidR="00B03B9B">
        <w:rPr>
          <w:sz w:val="32"/>
          <w:szCs w:val="32"/>
        </w:rPr>
        <w:t xml:space="preserve"> to the AFA, its clubs/teams and its members for </w:t>
      </w:r>
      <w:r w:rsidR="00B03B9B" w:rsidRPr="00CC54D4">
        <w:rPr>
          <w:b/>
          <w:sz w:val="32"/>
          <w:szCs w:val="32"/>
        </w:rPr>
        <w:t>third party</w:t>
      </w:r>
      <w:r w:rsidR="00B03B9B">
        <w:rPr>
          <w:sz w:val="32"/>
          <w:szCs w:val="32"/>
        </w:rPr>
        <w:t xml:space="preserve"> property damage and </w:t>
      </w:r>
      <w:proofErr w:type="gramStart"/>
      <w:r w:rsidR="00CC54D4" w:rsidRPr="00CC54D4">
        <w:rPr>
          <w:b/>
          <w:sz w:val="32"/>
          <w:szCs w:val="32"/>
        </w:rPr>
        <w:t>third party</w:t>
      </w:r>
      <w:proofErr w:type="gramEnd"/>
      <w:r w:rsidR="00CC54D4">
        <w:rPr>
          <w:sz w:val="32"/>
          <w:szCs w:val="32"/>
        </w:rPr>
        <w:t xml:space="preserve"> </w:t>
      </w:r>
      <w:r w:rsidR="00B03B9B">
        <w:rPr>
          <w:sz w:val="32"/>
          <w:szCs w:val="32"/>
        </w:rPr>
        <w:t>bodily injury</w:t>
      </w:r>
      <w:r w:rsidR="00CC54D4">
        <w:rPr>
          <w:sz w:val="32"/>
          <w:szCs w:val="32"/>
        </w:rPr>
        <w:t>,</w:t>
      </w:r>
      <w:r w:rsidR="00B03B9B">
        <w:rPr>
          <w:sz w:val="32"/>
          <w:szCs w:val="32"/>
        </w:rPr>
        <w:t xml:space="preserve"> but unfortunately this cover </w:t>
      </w:r>
      <w:r w:rsidR="00B63259">
        <w:rPr>
          <w:sz w:val="32"/>
          <w:szCs w:val="32"/>
        </w:rPr>
        <w:t xml:space="preserve">does </w:t>
      </w:r>
      <w:r w:rsidR="00B03B9B">
        <w:rPr>
          <w:sz w:val="32"/>
          <w:szCs w:val="32"/>
        </w:rPr>
        <w:t>not extend</w:t>
      </w:r>
      <w:r w:rsidR="00CC54D4">
        <w:rPr>
          <w:sz w:val="32"/>
          <w:szCs w:val="32"/>
        </w:rPr>
        <w:t xml:space="preserve"> </w:t>
      </w:r>
      <w:r w:rsidR="00B03B9B">
        <w:rPr>
          <w:sz w:val="32"/>
          <w:szCs w:val="32"/>
        </w:rPr>
        <w:t xml:space="preserve">to </w:t>
      </w:r>
      <w:r w:rsidR="005321E0" w:rsidRPr="0051241A">
        <w:rPr>
          <w:b/>
          <w:sz w:val="32"/>
          <w:szCs w:val="32"/>
        </w:rPr>
        <w:t xml:space="preserve">members </w:t>
      </w:r>
      <w:r w:rsidR="00B03B9B" w:rsidRPr="0051241A">
        <w:rPr>
          <w:b/>
          <w:sz w:val="32"/>
          <w:szCs w:val="32"/>
        </w:rPr>
        <w:t xml:space="preserve">that are </w:t>
      </w:r>
      <w:r w:rsidR="000E6092" w:rsidRPr="0051241A">
        <w:rPr>
          <w:b/>
          <w:sz w:val="32"/>
          <w:szCs w:val="32"/>
        </w:rPr>
        <w:t xml:space="preserve">actually </w:t>
      </w:r>
      <w:r w:rsidR="00B03B9B" w:rsidRPr="0051241A">
        <w:rPr>
          <w:b/>
          <w:sz w:val="32"/>
          <w:szCs w:val="32"/>
        </w:rPr>
        <w:t>participating</w:t>
      </w:r>
      <w:r w:rsidR="000E6092" w:rsidRPr="0051241A">
        <w:rPr>
          <w:b/>
          <w:sz w:val="32"/>
          <w:szCs w:val="32"/>
        </w:rPr>
        <w:t xml:space="preserve"> in flyball</w:t>
      </w:r>
      <w:r w:rsidR="00B03B9B">
        <w:rPr>
          <w:sz w:val="32"/>
          <w:szCs w:val="32"/>
        </w:rPr>
        <w:t xml:space="preserve">. It must be stressed that participants must do so at their own risk and the AFA and its member clubs </w:t>
      </w:r>
      <w:r w:rsidR="00CC54D4">
        <w:rPr>
          <w:sz w:val="32"/>
          <w:szCs w:val="32"/>
        </w:rPr>
        <w:t xml:space="preserve">cannot be </w:t>
      </w:r>
      <w:r w:rsidR="00B03B9B">
        <w:rPr>
          <w:sz w:val="32"/>
          <w:szCs w:val="32"/>
        </w:rPr>
        <w:t xml:space="preserve">held accountable for any injury to a </w:t>
      </w:r>
      <w:r w:rsidR="000105F9" w:rsidRPr="000105F9">
        <w:rPr>
          <w:b/>
          <w:sz w:val="32"/>
          <w:szCs w:val="32"/>
        </w:rPr>
        <w:t>member</w:t>
      </w:r>
      <w:r w:rsidR="000105F9">
        <w:rPr>
          <w:sz w:val="32"/>
          <w:szCs w:val="32"/>
        </w:rPr>
        <w:t xml:space="preserve"> </w:t>
      </w:r>
      <w:r w:rsidR="00B03B9B" w:rsidRPr="00CC54D4">
        <w:rPr>
          <w:b/>
          <w:sz w:val="32"/>
          <w:szCs w:val="32"/>
        </w:rPr>
        <w:t>whilst participating in any flyball event</w:t>
      </w:r>
      <w:r w:rsidR="00B03B9B">
        <w:rPr>
          <w:sz w:val="32"/>
          <w:szCs w:val="32"/>
        </w:rPr>
        <w:t xml:space="preserve">, </w:t>
      </w:r>
      <w:r w:rsidR="00B03B9B" w:rsidRPr="0094114D">
        <w:rPr>
          <w:b/>
          <w:sz w:val="32"/>
          <w:szCs w:val="32"/>
        </w:rPr>
        <w:t>including training</w:t>
      </w:r>
      <w:r w:rsidR="00B03B9B">
        <w:rPr>
          <w:sz w:val="32"/>
          <w:szCs w:val="32"/>
        </w:rPr>
        <w:t xml:space="preserve">. </w:t>
      </w:r>
      <w:r w:rsidR="00CC54D4">
        <w:rPr>
          <w:sz w:val="32"/>
          <w:szCs w:val="32"/>
        </w:rPr>
        <w:t>Clubs that register can still be covered by the AFA Insurance for damage or injur</w:t>
      </w:r>
      <w:r w:rsidR="005B20D2">
        <w:rPr>
          <w:sz w:val="32"/>
          <w:szCs w:val="32"/>
        </w:rPr>
        <w:t>y</w:t>
      </w:r>
      <w:r w:rsidR="00CC54D4">
        <w:rPr>
          <w:sz w:val="32"/>
          <w:szCs w:val="32"/>
        </w:rPr>
        <w:t xml:space="preserve"> to third parties at club training. Members however do not have injury cover whilst participating in </w:t>
      </w:r>
      <w:r w:rsidR="005321E0">
        <w:rPr>
          <w:sz w:val="32"/>
          <w:szCs w:val="32"/>
        </w:rPr>
        <w:t xml:space="preserve">Club </w:t>
      </w:r>
      <w:r w:rsidR="00CC54D4">
        <w:rPr>
          <w:sz w:val="32"/>
          <w:szCs w:val="32"/>
        </w:rPr>
        <w:t xml:space="preserve">training. </w:t>
      </w:r>
    </w:p>
    <w:p w14:paraId="4E808BCA" w14:textId="77777777" w:rsidR="00B03B9B" w:rsidRDefault="00B03B9B">
      <w:pPr>
        <w:rPr>
          <w:sz w:val="32"/>
          <w:szCs w:val="32"/>
        </w:rPr>
      </w:pPr>
    </w:p>
    <w:p w14:paraId="347F9A8D" w14:textId="45D3138A" w:rsidR="00B03B9B" w:rsidRDefault="00B03B9B">
      <w:pPr>
        <w:rPr>
          <w:sz w:val="32"/>
          <w:szCs w:val="32"/>
        </w:rPr>
      </w:pPr>
      <w:r>
        <w:rPr>
          <w:sz w:val="32"/>
          <w:szCs w:val="32"/>
        </w:rPr>
        <w:lastRenderedPageBreak/>
        <w:t xml:space="preserve">Our Brokers have confirmed that the definition of “participating” means involvement in the sport of flyball whilst racing or training a dog. </w:t>
      </w:r>
      <w:r w:rsidR="000105F9">
        <w:rPr>
          <w:sz w:val="32"/>
          <w:szCs w:val="32"/>
        </w:rPr>
        <w:t>Handlers, b</w:t>
      </w:r>
      <w:r w:rsidR="00CC54D4">
        <w:rPr>
          <w:sz w:val="32"/>
          <w:szCs w:val="32"/>
        </w:rPr>
        <w:t xml:space="preserve">ox loaders and ball shaggers are </w:t>
      </w:r>
      <w:r w:rsidR="000105F9">
        <w:rPr>
          <w:sz w:val="32"/>
          <w:szCs w:val="32"/>
        </w:rPr>
        <w:t xml:space="preserve">all </w:t>
      </w:r>
      <w:r w:rsidR="00CC54D4">
        <w:rPr>
          <w:sz w:val="32"/>
          <w:szCs w:val="32"/>
        </w:rPr>
        <w:t>considered to be “</w:t>
      </w:r>
      <w:r w:rsidR="00CC54D4" w:rsidRPr="005321E0">
        <w:rPr>
          <w:b/>
          <w:sz w:val="32"/>
          <w:szCs w:val="32"/>
        </w:rPr>
        <w:t>participants”.</w:t>
      </w:r>
      <w:r w:rsidR="00CC54D4">
        <w:rPr>
          <w:sz w:val="32"/>
          <w:szCs w:val="32"/>
        </w:rPr>
        <w:t xml:space="preserve"> </w:t>
      </w:r>
      <w:r w:rsidR="005321E0">
        <w:rPr>
          <w:sz w:val="32"/>
          <w:szCs w:val="32"/>
        </w:rPr>
        <w:t xml:space="preserve">We are advised that a </w:t>
      </w:r>
      <w:r>
        <w:rPr>
          <w:sz w:val="32"/>
          <w:szCs w:val="32"/>
        </w:rPr>
        <w:t xml:space="preserve">member </w:t>
      </w:r>
      <w:r w:rsidR="000105F9">
        <w:rPr>
          <w:sz w:val="32"/>
          <w:szCs w:val="32"/>
        </w:rPr>
        <w:t xml:space="preserve">taking part </w:t>
      </w:r>
      <w:r>
        <w:rPr>
          <w:sz w:val="32"/>
          <w:szCs w:val="32"/>
        </w:rPr>
        <w:t>in</w:t>
      </w:r>
      <w:r w:rsidR="000E6092">
        <w:rPr>
          <w:sz w:val="32"/>
          <w:szCs w:val="32"/>
        </w:rPr>
        <w:t xml:space="preserve"> flyball </w:t>
      </w:r>
      <w:r>
        <w:rPr>
          <w:sz w:val="32"/>
          <w:szCs w:val="32"/>
        </w:rPr>
        <w:t xml:space="preserve">simply as an </w:t>
      </w:r>
      <w:r w:rsidR="0094114D">
        <w:rPr>
          <w:sz w:val="32"/>
          <w:szCs w:val="32"/>
        </w:rPr>
        <w:t>o</w:t>
      </w:r>
      <w:r>
        <w:rPr>
          <w:sz w:val="32"/>
          <w:szCs w:val="32"/>
        </w:rPr>
        <w:t xml:space="preserve">fficial, such as a </w:t>
      </w:r>
      <w:r w:rsidR="0094114D">
        <w:rPr>
          <w:sz w:val="32"/>
          <w:szCs w:val="32"/>
        </w:rPr>
        <w:t xml:space="preserve">judge, </w:t>
      </w:r>
      <w:r>
        <w:rPr>
          <w:sz w:val="32"/>
          <w:szCs w:val="32"/>
        </w:rPr>
        <w:t xml:space="preserve">steward or timekeeper, </w:t>
      </w:r>
      <w:r w:rsidR="000105F9">
        <w:rPr>
          <w:sz w:val="32"/>
          <w:szCs w:val="32"/>
        </w:rPr>
        <w:t xml:space="preserve">is </w:t>
      </w:r>
      <w:r>
        <w:rPr>
          <w:sz w:val="32"/>
          <w:szCs w:val="32"/>
        </w:rPr>
        <w:t xml:space="preserve">not deemed to be </w:t>
      </w:r>
      <w:r w:rsidRPr="0094114D">
        <w:rPr>
          <w:b/>
          <w:sz w:val="32"/>
          <w:szCs w:val="32"/>
        </w:rPr>
        <w:t>participa</w:t>
      </w:r>
      <w:r w:rsidR="000105F9">
        <w:rPr>
          <w:b/>
          <w:sz w:val="32"/>
          <w:szCs w:val="32"/>
        </w:rPr>
        <w:t xml:space="preserve">ting </w:t>
      </w:r>
      <w:r w:rsidR="000E6092">
        <w:rPr>
          <w:sz w:val="32"/>
          <w:szCs w:val="32"/>
        </w:rPr>
        <w:t xml:space="preserve">in the sport </w:t>
      </w:r>
      <w:r>
        <w:rPr>
          <w:sz w:val="32"/>
          <w:szCs w:val="32"/>
        </w:rPr>
        <w:t>and accordingly</w:t>
      </w:r>
      <w:r w:rsidR="000105F9">
        <w:rPr>
          <w:sz w:val="32"/>
          <w:szCs w:val="32"/>
        </w:rPr>
        <w:t xml:space="preserve"> public liability insurance </w:t>
      </w:r>
      <w:r>
        <w:rPr>
          <w:sz w:val="32"/>
          <w:szCs w:val="32"/>
        </w:rPr>
        <w:t xml:space="preserve">coverage </w:t>
      </w:r>
      <w:r w:rsidR="000105F9">
        <w:rPr>
          <w:sz w:val="32"/>
          <w:szCs w:val="32"/>
        </w:rPr>
        <w:t xml:space="preserve">will </w:t>
      </w:r>
      <w:r>
        <w:rPr>
          <w:sz w:val="32"/>
          <w:szCs w:val="32"/>
        </w:rPr>
        <w:t>continues to apply</w:t>
      </w:r>
      <w:r w:rsidR="000E6092">
        <w:rPr>
          <w:sz w:val="32"/>
          <w:szCs w:val="32"/>
        </w:rPr>
        <w:t xml:space="preserve"> to </w:t>
      </w:r>
      <w:r w:rsidR="0051241A">
        <w:rPr>
          <w:sz w:val="32"/>
          <w:szCs w:val="32"/>
        </w:rPr>
        <w:t xml:space="preserve">these </w:t>
      </w:r>
      <w:r w:rsidR="000E6092">
        <w:rPr>
          <w:sz w:val="32"/>
          <w:szCs w:val="32"/>
        </w:rPr>
        <w:t>officials</w:t>
      </w:r>
      <w:r w:rsidR="005321E0">
        <w:rPr>
          <w:sz w:val="32"/>
          <w:szCs w:val="32"/>
        </w:rPr>
        <w:t xml:space="preserve"> if injured</w:t>
      </w:r>
      <w:r w:rsidR="000105F9">
        <w:rPr>
          <w:sz w:val="32"/>
          <w:szCs w:val="32"/>
        </w:rPr>
        <w:t>.</w:t>
      </w:r>
    </w:p>
    <w:p w14:paraId="53E497FC" w14:textId="77777777" w:rsidR="005F5FF1" w:rsidRDefault="005F5FF1">
      <w:pPr>
        <w:rPr>
          <w:sz w:val="32"/>
          <w:szCs w:val="32"/>
        </w:rPr>
      </w:pPr>
    </w:p>
    <w:p w14:paraId="03A780C8" w14:textId="77777777" w:rsidR="00B03B9B" w:rsidRDefault="00B03B9B">
      <w:pPr>
        <w:rPr>
          <w:sz w:val="32"/>
          <w:szCs w:val="32"/>
        </w:rPr>
      </w:pPr>
    </w:p>
    <w:p w14:paraId="4C043127" w14:textId="5E02EBE9" w:rsidR="000E6092" w:rsidRDefault="000E6092">
      <w:pPr>
        <w:rPr>
          <w:sz w:val="32"/>
          <w:szCs w:val="32"/>
        </w:rPr>
      </w:pPr>
      <w:r>
        <w:rPr>
          <w:sz w:val="32"/>
          <w:szCs w:val="32"/>
        </w:rPr>
        <w:t xml:space="preserve">The AFA is in the process of including </w:t>
      </w:r>
      <w:r w:rsidR="005321E0">
        <w:rPr>
          <w:sz w:val="32"/>
          <w:szCs w:val="32"/>
        </w:rPr>
        <w:t xml:space="preserve">a </w:t>
      </w:r>
      <w:r>
        <w:rPr>
          <w:sz w:val="32"/>
          <w:szCs w:val="32"/>
        </w:rPr>
        <w:t xml:space="preserve">warning regarding </w:t>
      </w:r>
      <w:r w:rsidRPr="000E6092">
        <w:rPr>
          <w:b/>
          <w:sz w:val="32"/>
          <w:szCs w:val="32"/>
        </w:rPr>
        <w:t xml:space="preserve">participation </w:t>
      </w:r>
      <w:r>
        <w:rPr>
          <w:b/>
          <w:sz w:val="32"/>
          <w:szCs w:val="32"/>
        </w:rPr>
        <w:t xml:space="preserve">in flyball </w:t>
      </w:r>
      <w:r w:rsidRPr="000E6092">
        <w:rPr>
          <w:b/>
          <w:sz w:val="32"/>
          <w:szCs w:val="32"/>
        </w:rPr>
        <w:t xml:space="preserve">being at members own risk from a personal injury viewpoint </w:t>
      </w:r>
      <w:r>
        <w:rPr>
          <w:sz w:val="32"/>
          <w:szCs w:val="32"/>
        </w:rPr>
        <w:t>on the AFA Website and in relevant Forms.</w:t>
      </w:r>
    </w:p>
    <w:p w14:paraId="31212189" w14:textId="5F106114" w:rsidR="005321E0" w:rsidRDefault="005321E0">
      <w:pPr>
        <w:rPr>
          <w:sz w:val="32"/>
          <w:szCs w:val="32"/>
        </w:rPr>
      </w:pPr>
    </w:p>
    <w:p w14:paraId="0D6E206A" w14:textId="42676275" w:rsidR="008829AC" w:rsidRDefault="005321E0">
      <w:pPr>
        <w:rPr>
          <w:sz w:val="32"/>
          <w:szCs w:val="32"/>
        </w:rPr>
      </w:pPr>
      <w:r>
        <w:rPr>
          <w:sz w:val="32"/>
          <w:szCs w:val="32"/>
        </w:rPr>
        <w:t xml:space="preserve">The AFA is an Incorporated legal entity and in the event that legal action was instituted against the AFA in respect to an injury not covered by insurance then the AFA does have limited legal liability. The AFA </w:t>
      </w:r>
      <w:r w:rsidR="008829AC">
        <w:rPr>
          <w:sz w:val="32"/>
          <w:szCs w:val="32"/>
        </w:rPr>
        <w:t>strongly advises member clubs to consider taking the following actions:</w:t>
      </w:r>
    </w:p>
    <w:p w14:paraId="4BA8B965" w14:textId="4812C171" w:rsidR="008829AC" w:rsidRDefault="008829AC" w:rsidP="008829AC">
      <w:pPr>
        <w:pStyle w:val="ListParagraph"/>
        <w:numPr>
          <w:ilvl w:val="0"/>
          <w:numId w:val="1"/>
        </w:numPr>
        <w:rPr>
          <w:sz w:val="32"/>
          <w:szCs w:val="32"/>
        </w:rPr>
      </w:pPr>
      <w:r>
        <w:rPr>
          <w:sz w:val="32"/>
          <w:szCs w:val="32"/>
        </w:rPr>
        <w:t>Any member club or team that is not incorporated consider the desirability of Incorporation in order to obtain similar protection for the club and its officers;</w:t>
      </w:r>
    </w:p>
    <w:p w14:paraId="1977D525" w14:textId="06B1F9E0" w:rsidR="008829AC" w:rsidRDefault="008829AC" w:rsidP="008829AC">
      <w:pPr>
        <w:pStyle w:val="ListParagraph"/>
        <w:numPr>
          <w:ilvl w:val="0"/>
          <w:numId w:val="1"/>
        </w:numPr>
        <w:rPr>
          <w:sz w:val="32"/>
          <w:szCs w:val="32"/>
        </w:rPr>
      </w:pPr>
      <w:r>
        <w:rPr>
          <w:sz w:val="32"/>
          <w:szCs w:val="32"/>
        </w:rPr>
        <w:t>Ensure their members are aware of the changes to insurance and the extent and limitations of the cover they will enjoy as of 1 January 2019;</w:t>
      </w:r>
    </w:p>
    <w:p w14:paraId="2538B4E6" w14:textId="1293F33B" w:rsidR="008829AC" w:rsidRDefault="008829AC" w:rsidP="008829AC">
      <w:pPr>
        <w:pStyle w:val="ListParagraph"/>
        <w:numPr>
          <w:ilvl w:val="0"/>
          <w:numId w:val="1"/>
        </w:numPr>
        <w:rPr>
          <w:sz w:val="32"/>
          <w:szCs w:val="32"/>
        </w:rPr>
      </w:pPr>
      <w:r>
        <w:rPr>
          <w:sz w:val="32"/>
          <w:szCs w:val="32"/>
        </w:rPr>
        <w:t>Ensure the wording of their club membership application forms and club policies includes recognition that every member and Associate participates in Flyball at their own risk</w:t>
      </w:r>
      <w:r w:rsidRPr="003553B7">
        <w:rPr>
          <w:sz w:val="32"/>
          <w:szCs w:val="32"/>
        </w:rPr>
        <w:t xml:space="preserve">. </w:t>
      </w:r>
    </w:p>
    <w:p w14:paraId="50E6D67B" w14:textId="77777777" w:rsidR="008829AC" w:rsidRPr="008829AC" w:rsidRDefault="008829AC" w:rsidP="008829AC">
      <w:pPr>
        <w:ind w:left="140"/>
        <w:rPr>
          <w:sz w:val="32"/>
          <w:szCs w:val="32"/>
        </w:rPr>
      </w:pPr>
    </w:p>
    <w:p w14:paraId="12693414" w14:textId="4B19C5A1" w:rsidR="005321E0" w:rsidRPr="008829AC" w:rsidRDefault="005321E0" w:rsidP="008829AC">
      <w:pPr>
        <w:rPr>
          <w:sz w:val="32"/>
          <w:szCs w:val="32"/>
        </w:rPr>
      </w:pPr>
      <w:r w:rsidRPr="008829AC">
        <w:rPr>
          <w:sz w:val="32"/>
          <w:szCs w:val="32"/>
        </w:rPr>
        <w:t xml:space="preserve">The AFA will however continue to accept </w:t>
      </w:r>
      <w:r w:rsidR="008829AC">
        <w:rPr>
          <w:sz w:val="32"/>
          <w:szCs w:val="32"/>
        </w:rPr>
        <w:t xml:space="preserve">affiliation </w:t>
      </w:r>
      <w:r w:rsidRPr="008829AC">
        <w:rPr>
          <w:sz w:val="32"/>
          <w:szCs w:val="32"/>
        </w:rPr>
        <w:t>from both incorporated and non- incorporated organisations</w:t>
      </w:r>
      <w:r w:rsidR="00A81253" w:rsidRPr="008829AC">
        <w:rPr>
          <w:sz w:val="32"/>
          <w:szCs w:val="32"/>
        </w:rPr>
        <w:t>.</w:t>
      </w:r>
    </w:p>
    <w:p w14:paraId="57DE7D5C" w14:textId="77777777" w:rsidR="005F5FF1" w:rsidRDefault="005F5FF1">
      <w:pPr>
        <w:rPr>
          <w:sz w:val="32"/>
          <w:szCs w:val="32"/>
        </w:rPr>
      </w:pPr>
    </w:p>
    <w:p w14:paraId="0D7C043F" w14:textId="6B03933B" w:rsidR="005F5FF1" w:rsidRDefault="005F5FF1">
      <w:pPr>
        <w:rPr>
          <w:sz w:val="32"/>
          <w:szCs w:val="32"/>
        </w:rPr>
      </w:pPr>
      <w:r>
        <w:rPr>
          <w:sz w:val="32"/>
          <w:szCs w:val="32"/>
        </w:rPr>
        <w:t xml:space="preserve">The AFA continues to hold a Group Personal </w:t>
      </w:r>
      <w:r w:rsidR="0094114D">
        <w:rPr>
          <w:sz w:val="32"/>
          <w:szCs w:val="32"/>
        </w:rPr>
        <w:t>A</w:t>
      </w:r>
      <w:r>
        <w:rPr>
          <w:sz w:val="32"/>
          <w:szCs w:val="32"/>
        </w:rPr>
        <w:t>ccident Policy for all AFA members and cover under that policy will continue to apply in respect of injury to</w:t>
      </w:r>
      <w:r w:rsidR="000105F9">
        <w:rPr>
          <w:sz w:val="32"/>
          <w:szCs w:val="32"/>
        </w:rPr>
        <w:t xml:space="preserve"> a</w:t>
      </w:r>
      <w:r>
        <w:rPr>
          <w:sz w:val="32"/>
          <w:szCs w:val="32"/>
        </w:rPr>
        <w:t xml:space="preserve"> member whilst taking part in flyball. This cover </w:t>
      </w:r>
      <w:r>
        <w:rPr>
          <w:sz w:val="32"/>
          <w:szCs w:val="32"/>
        </w:rPr>
        <w:lastRenderedPageBreak/>
        <w:t xml:space="preserve">is for loss of income whilst permanently or temporarily incapacitated </w:t>
      </w:r>
      <w:r w:rsidR="000105F9">
        <w:rPr>
          <w:sz w:val="32"/>
          <w:szCs w:val="32"/>
        </w:rPr>
        <w:t xml:space="preserve">(limits apply) </w:t>
      </w:r>
      <w:r>
        <w:rPr>
          <w:sz w:val="32"/>
          <w:szCs w:val="32"/>
        </w:rPr>
        <w:t xml:space="preserve">and for certain medical expenses not covered by </w:t>
      </w:r>
      <w:r w:rsidR="0094114D">
        <w:rPr>
          <w:sz w:val="32"/>
          <w:szCs w:val="32"/>
        </w:rPr>
        <w:t>M</w:t>
      </w:r>
      <w:r>
        <w:rPr>
          <w:sz w:val="32"/>
          <w:szCs w:val="32"/>
        </w:rPr>
        <w:t>edicare.</w:t>
      </w:r>
    </w:p>
    <w:p w14:paraId="69BBA5D9" w14:textId="77777777" w:rsidR="00F72D02" w:rsidRDefault="00F72D02">
      <w:pPr>
        <w:rPr>
          <w:sz w:val="32"/>
          <w:szCs w:val="32"/>
        </w:rPr>
      </w:pPr>
    </w:p>
    <w:p w14:paraId="5ED6622D" w14:textId="77777777" w:rsidR="00F72D02" w:rsidRDefault="00F72D02">
      <w:pPr>
        <w:rPr>
          <w:sz w:val="32"/>
          <w:szCs w:val="32"/>
        </w:rPr>
      </w:pPr>
    </w:p>
    <w:p w14:paraId="61814B36" w14:textId="77777777" w:rsidR="005F5FF1" w:rsidRDefault="00F72D02">
      <w:pPr>
        <w:rPr>
          <w:sz w:val="32"/>
          <w:szCs w:val="32"/>
        </w:rPr>
      </w:pPr>
      <w:proofErr w:type="spellStart"/>
      <w:r>
        <w:rPr>
          <w:sz w:val="32"/>
          <w:szCs w:val="32"/>
        </w:rPr>
        <w:t>B.Lindsay</w:t>
      </w:r>
      <w:proofErr w:type="spellEnd"/>
      <w:r>
        <w:rPr>
          <w:sz w:val="32"/>
          <w:szCs w:val="32"/>
        </w:rPr>
        <w:t xml:space="preserve">  (AFA Secretary).</w:t>
      </w:r>
    </w:p>
    <w:p w14:paraId="382F41EA" w14:textId="77777777" w:rsidR="005F5FF1" w:rsidRDefault="005F5FF1">
      <w:pPr>
        <w:rPr>
          <w:sz w:val="32"/>
          <w:szCs w:val="32"/>
        </w:rPr>
      </w:pPr>
    </w:p>
    <w:p w14:paraId="08008C0C" w14:textId="77777777" w:rsidR="005F5FF1" w:rsidRDefault="005F5FF1">
      <w:pPr>
        <w:rPr>
          <w:sz w:val="32"/>
          <w:szCs w:val="32"/>
        </w:rPr>
      </w:pPr>
    </w:p>
    <w:p w14:paraId="18095A44" w14:textId="77777777" w:rsidR="000E6092" w:rsidRDefault="000E6092">
      <w:pPr>
        <w:rPr>
          <w:sz w:val="32"/>
          <w:szCs w:val="32"/>
        </w:rPr>
      </w:pPr>
    </w:p>
    <w:p w14:paraId="39D89521" w14:textId="77777777" w:rsidR="000E6092" w:rsidRPr="000E6092" w:rsidRDefault="000E6092">
      <w:pPr>
        <w:rPr>
          <w:sz w:val="32"/>
          <w:szCs w:val="32"/>
        </w:rPr>
      </w:pPr>
    </w:p>
    <w:p w14:paraId="44DDF632" w14:textId="77777777" w:rsidR="000E6092" w:rsidRPr="000E6092" w:rsidRDefault="000E6092">
      <w:pPr>
        <w:rPr>
          <w:b/>
          <w:sz w:val="32"/>
          <w:szCs w:val="32"/>
        </w:rPr>
      </w:pPr>
    </w:p>
    <w:sectPr w:rsidR="000E6092" w:rsidRPr="000E6092"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5C7B"/>
    <w:multiLevelType w:val="hybridMultilevel"/>
    <w:tmpl w:val="556C8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AC431D"/>
    <w:multiLevelType w:val="hybridMultilevel"/>
    <w:tmpl w:val="30DCE65C"/>
    <w:lvl w:ilvl="0" w:tplc="6B12309C">
      <w:start w:val="4"/>
      <w:numFmt w:val="bullet"/>
      <w:lvlText w:val="-"/>
      <w:lvlJc w:val="left"/>
      <w:pPr>
        <w:ind w:left="500" w:hanging="360"/>
      </w:pPr>
      <w:rPr>
        <w:rFonts w:ascii="Calibri" w:eastAsiaTheme="minorHAnsi" w:hAnsi="Calibri" w:cstheme="minorBid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7F"/>
    <w:rsid w:val="000105F9"/>
    <w:rsid w:val="000E6092"/>
    <w:rsid w:val="003E7541"/>
    <w:rsid w:val="0051241A"/>
    <w:rsid w:val="005321E0"/>
    <w:rsid w:val="005B20D2"/>
    <w:rsid w:val="005F5FF1"/>
    <w:rsid w:val="006B7E54"/>
    <w:rsid w:val="007219B4"/>
    <w:rsid w:val="008829AC"/>
    <w:rsid w:val="0094114D"/>
    <w:rsid w:val="009D65B1"/>
    <w:rsid w:val="00A81253"/>
    <w:rsid w:val="00A91C4A"/>
    <w:rsid w:val="00B03B9B"/>
    <w:rsid w:val="00B17F7F"/>
    <w:rsid w:val="00B63259"/>
    <w:rsid w:val="00BB61B8"/>
    <w:rsid w:val="00CC54D4"/>
    <w:rsid w:val="00F72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7A8"/>
  <w15:chartTrackingRefBased/>
  <w15:docId w15:val="{585E3AE5-937D-A94C-89E7-21FDB41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2019-02-16T04:01:00Z</dcterms:created>
  <dcterms:modified xsi:type="dcterms:W3CDTF">2019-02-16T04:01:00Z</dcterms:modified>
</cp:coreProperties>
</file>